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D0" w:rsidRPr="003A2BD0" w:rsidRDefault="003A2BD0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br/>
        <w:t>Получив «паспорт», найти "своего" ребенка.</w:t>
      </w:r>
    </w:p>
    <w:p w:rsidR="003A2BD0" w:rsidRDefault="003A2BD0" w:rsidP="003A2BD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b/>
          <w:sz w:val="28"/>
          <w:szCs w:val="28"/>
        </w:rPr>
        <w:t>Кого можно усыновить?</w:t>
      </w:r>
    </w:p>
    <w:p w:rsidR="003A2BD0" w:rsidRDefault="003A2BD0" w:rsidP="003A2BD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br/>
        <w:t>Усыновлению (удочерению) подлежит несовершеннолетний ребено</w:t>
      </w:r>
      <w:r>
        <w:rPr>
          <w:rFonts w:ascii="Times New Roman" w:hAnsi="Times New Roman" w:cs="Times New Roman"/>
          <w:sz w:val="28"/>
          <w:szCs w:val="28"/>
        </w:rPr>
        <w:t>к, родители которого: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умерли;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неизвестны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(усыновление найденного или подкинутого ребенка возможно при наличии соответствующего акта, выда</w:t>
      </w:r>
      <w:r>
        <w:rPr>
          <w:rFonts w:ascii="Times New Roman" w:hAnsi="Times New Roman" w:cs="Times New Roman"/>
          <w:sz w:val="28"/>
          <w:szCs w:val="28"/>
        </w:rPr>
        <w:t>нного органами внутренних дел),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• оставили его в родильном доме - при наличии соответствующего акта, составленного ад</w:t>
      </w:r>
      <w:r>
        <w:rPr>
          <w:rFonts w:ascii="Times New Roman" w:hAnsi="Times New Roman" w:cs="Times New Roman"/>
          <w:sz w:val="28"/>
          <w:szCs w:val="28"/>
        </w:rPr>
        <w:t>министрацией этого учреждения);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судом безвестно отсутст</w:t>
      </w:r>
      <w:r>
        <w:rPr>
          <w:rFonts w:ascii="Times New Roman" w:hAnsi="Times New Roman" w:cs="Times New Roman"/>
          <w:sz w:val="28"/>
          <w:szCs w:val="28"/>
        </w:rPr>
        <w:t>вующими или объявлены умершими;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недееспособными;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родительских прав;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• дали в установленном порядке согласие на усыновление;</w:t>
      </w:r>
      <w:r w:rsidRPr="003A2BD0">
        <w:rPr>
          <w:rFonts w:ascii="Times New Roman" w:hAnsi="Times New Roman" w:cs="Times New Roman"/>
          <w:sz w:val="28"/>
          <w:szCs w:val="28"/>
        </w:rPr>
        <w:br/>
        <w:t>При усыновлении ребенка несовершеннолетних родителей, не достигших возраста 16 лет, необходимо также согласие их родителей или опекунов (попечителей), а при отсутствии родителей или опекунов (попечителей) - согласие органа опеки и попе</w:t>
      </w:r>
      <w:r>
        <w:rPr>
          <w:rFonts w:ascii="Times New Roman" w:hAnsi="Times New Roman" w:cs="Times New Roman"/>
          <w:sz w:val="28"/>
          <w:szCs w:val="28"/>
        </w:rPr>
        <w:t>чительства (п.1 ст. 129 СК РФ).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• по причинам, признанным судом неуважительными, не проживают более 6 месяцев совместно с ребенком и уклоняются </w:t>
      </w:r>
      <w:r>
        <w:rPr>
          <w:rFonts w:ascii="Times New Roman" w:hAnsi="Times New Roman" w:cs="Times New Roman"/>
          <w:sz w:val="28"/>
          <w:szCs w:val="28"/>
        </w:rPr>
        <w:t>от его воспитания и содержания.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Наблюдается тенденция получать либо согласие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биородителей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на усыновление, либо лишать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биородителей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прав, что откладывает усыновление как минимум на полгода. Однако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закон предоставляет значительно больше оснований для усыновления ребенка, чем эти два. Каждое из перечисленных выше оснований является самостоятельным и констатируется непосредственно в суде по усыновлению, кроме лишения родительских прав, которое должно быть утверждено судом по месту нахождения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биородителей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не менее чем за 6 месяцев до усыновления.</w:t>
      </w:r>
      <w:r w:rsidRPr="003A2BD0">
        <w:rPr>
          <w:rFonts w:ascii="Times New Roman" w:hAnsi="Times New Roman" w:cs="Times New Roman"/>
          <w:sz w:val="28"/>
          <w:szCs w:val="28"/>
        </w:rPr>
        <w:br/>
        <w:t xml:space="preserve">Более подробно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>. ст. 124 Семейного кодекса РФ и п. 2 Правил передачи детей на усыновление, утвержденных Постан</w:t>
      </w:r>
      <w:r>
        <w:rPr>
          <w:rFonts w:ascii="Times New Roman" w:hAnsi="Times New Roman" w:cs="Times New Roman"/>
          <w:sz w:val="28"/>
          <w:szCs w:val="28"/>
        </w:rPr>
        <w:t>овлением Правительства РФ № 275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Внимание! Иногда дети долгое время остаются в лечебных учреждениях, куда были направлены для первичного осмотра сразу после изъятия из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биосемьи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или с улицы, или где были оставлены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биоматерью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. Такое положение дел говорит о плохой работе органов опеки по месту нахождения больницы, а не реальных проблемах со статусом детей на </w:t>
      </w:r>
      <w:r w:rsidRPr="003A2BD0">
        <w:rPr>
          <w:rFonts w:ascii="Times New Roman" w:hAnsi="Times New Roman" w:cs="Times New Roman"/>
          <w:sz w:val="28"/>
          <w:szCs w:val="28"/>
        </w:rPr>
        <w:lastRenderedPageBreak/>
        <w:t>семейное устройство. Наличие заинтересованного кандидата помогает с успехом добиваться передачи «больничных» сирот в семью, включая на усыновление, поэтому непременно проконсультируйтесь с независимым юристом, прежде чем делать какие-то выводы о статусе проживающих в больнице сиро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BD0" w:rsidRP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BD0">
        <w:rPr>
          <w:rFonts w:ascii="Times New Roman" w:hAnsi="Times New Roman" w:cs="Times New Roman"/>
          <w:b/>
          <w:sz w:val="28"/>
          <w:szCs w:val="28"/>
        </w:rPr>
        <w:t>Кого можно принять под опеку?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2BD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п.1 ст. 121 и ст. 145 Семейного кодекса РФ под опеку (попечительство) можно принять любого ребенка (детей), оставшегося без попечени</w:t>
      </w:r>
      <w:r>
        <w:rPr>
          <w:rFonts w:ascii="Times New Roman" w:hAnsi="Times New Roman" w:cs="Times New Roman"/>
          <w:sz w:val="28"/>
          <w:szCs w:val="28"/>
        </w:rPr>
        <w:t>я родителей, а именно в случае: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смерти родителей,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лишения их родительских прав,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• ограни</w:t>
      </w:r>
      <w:r>
        <w:rPr>
          <w:rFonts w:ascii="Times New Roman" w:hAnsi="Times New Roman" w:cs="Times New Roman"/>
          <w:sz w:val="28"/>
          <w:szCs w:val="28"/>
        </w:rPr>
        <w:t>чения их в родительских правах,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• признания родителей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недеес</w:t>
      </w:r>
      <w:r>
        <w:rPr>
          <w:rFonts w:ascii="Times New Roman" w:hAnsi="Times New Roman" w:cs="Times New Roman"/>
          <w:sz w:val="28"/>
          <w:szCs w:val="28"/>
        </w:rPr>
        <w:t>пособными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болезни родителей,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• дл</w:t>
      </w:r>
      <w:r>
        <w:rPr>
          <w:rFonts w:ascii="Times New Roman" w:hAnsi="Times New Roman" w:cs="Times New Roman"/>
          <w:sz w:val="28"/>
          <w:szCs w:val="28"/>
        </w:rPr>
        <w:t>ительного отсутствия родителей,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• уклонения родителей от воспитания детей или от защиты их прав и интересов, в том числе при отказе родителей взять своих детей из воспитательных учреждений, лечебных учреждений, учреждений социальной защиты населения и</w:t>
      </w:r>
      <w:r>
        <w:rPr>
          <w:rFonts w:ascii="Times New Roman" w:hAnsi="Times New Roman" w:cs="Times New Roman"/>
          <w:sz w:val="28"/>
          <w:szCs w:val="28"/>
        </w:rPr>
        <w:t xml:space="preserve"> других аналогичных учреждений,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• при создании действиями или бездействием родителей условий, представляющих угрозу жизни или здоровью детей либо препятствующих их нор</w:t>
      </w:r>
      <w:r>
        <w:rPr>
          <w:rFonts w:ascii="Times New Roman" w:hAnsi="Times New Roman" w:cs="Times New Roman"/>
          <w:sz w:val="28"/>
          <w:szCs w:val="28"/>
        </w:rPr>
        <w:t>мальному воспитанию и развитию.</w:t>
      </w:r>
    </w:p>
    <w:p w:rsid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Этот перечень не случайно сформулирован так широко: опека не прерывает отношений ребенка с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биосемьей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>, поэтому фактически каждый лишенный родительского попечения сирота может быть передан на воспитание в семью опекуна.</w:t>
      </w:r>
    </w:p>
    <w:p w:rsidR="003A2BD0" w:rsidRDefault="003A2BD0" w:rsidP="003A2BD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A2BD0" w:rsidRDefault="003A2BD0" w:rsidP="003A2BD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D0">
        <w:rPr>
          <w:rFonts w:ascii="Times New Roman" w:hAnsi="Times New Roman" w:cs="Times New Roman"/>
          <w:b/>
          <w:sz w:val="28"/>
          <w:szCs w:val="28"/>
        </w:rPr>
        <w:t>Как устроена российская система подбора и поиска детей-сирот для устройства в семью?</w:t>
      </w:r>
    </w:p>
    <w:p w:rsidR="003A2BD0" w:rsidRPr="003A2BD0" w:rsidRDefault="003A2BD0" w:rsidP="003A2B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BD0" w:rsidRDefault="003A2BD0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Если кратко, то система работает так: в течение первого месяца с момента выявления на территории своего района или города ребенка, оставшегося без попечения родителей, орган опеки обязан поставить ребенка на учет как лишенного родительского попечения, завести личное дело и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предпринимать усилия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по устройству его в семью. В деле ребенка подробно указываются все данные ребенка, его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биородителей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и других известных родственников, прикладывается фотография, результаты медосмотра.</w:t>
      </w:r>
      <w:r w:rsidRPr="003A2B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 xml:space="preserve">Если в течение месяца ребенок не устроен в семью силами органов опеки, то орган опеки обязан передать составленную на основе личного дела ребенка </w:t>
      </w:r>
      <w:r w:rsidRPr="003A2BD0">
        <w:rPr>
          <w:rFonts w:ascii="Times New Roman" w:hAnsi="Times New Roman" w:cs="Times New Roman"/>
          <w:sz w:val="28"/>
          <w:szCs w:val="28"/>
        </w:rPr>
        <w:lastRenderedPageBreak/>
        <w:t>анкету в региональный банк данных о детях, оставшихся без попечения родителей, который чаще всего находится в ведении окружного комитета (департамента) образования, или же подчиняется органам социальной защиты при администрации региона.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За передачу кандидатам информации, находящейся в региональном банке данных, отвечает региональный оператор, при этом личное дело ребенка продолжает храниться в органе опе</w:t>
      </w:r>
      <w:r>
        <w:rPr>
          <w:rFonts w:ascii="Times New Roman" w:hAnsi="Times New Roman" w:cs="Times New Roman"/>
          <w:sz w:val="28"/>
          <w:szCs w:val="28"/>
        </w:rPr>
        <w:t>ки по месту нахождения ребенка.</w:t>
      </w:r>
    </w:p>
    <w:p w:rsidR="003A2BD0" w:rsidRDefault="003A2BD0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Если в течение месяца через региональный банк данных подобрать ребёнку не удалось, то его анкета передаётся (а по сути – дублируется) на самый высокий уровень – Федеральному оператору банка данных при Минобразования РФ, база данных которого находится на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www.usinovite.ru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>.</w:t>
      </w:r>
      <w:r w:rsidRPr="003A2BD0">
        <w:rPr>
          <w:rFonts w:ascii="Times New Roman" w:hAnsi="Times New Roman" w:cs="Times New Roman"/>
          <w:sz w:val="28"/>
          <w:szCs w:val="28"/>
        </w:rPr>
        <w:br/>
        <w:t>Есть несколько документов, регулирующих работу этой системы, из которых Федеральный закон РФ № 44 «О государственном банке данных о детях, оставшихся без попечения родителей» и Правила ведения государственного банка данных о детях, оставшихся без попечения родителей, утвержденные Постановлением Правительства РФ № 217, непосредственно касаются взаимоотношений кандидатов и оператора банка данных.</w:t>
      </w:r>
      <w:r w:rsidRPr="003A2BD0">
        <w:rPr>
          <w:rFonts w:ascii="Times New Roman" w:hAnsi="Times New Roman" w:cs="Times New Roman"/>
          <w:sz w:val="28"/>
          <w:szCs w:val="28"/>
        </w:rPr>
        <w:br/>
        <w:t>Все формы заявлений и анкет, используемых банком данных, содержаться в Приложениях к Административному регламенту, ут</w:t>
      </w:r>
      <w:r>
        <w:rPr>
          <w:rFonts w:ascii="Times New Roman" w:hAnsi="Times New Roman" w:cs="Times New Roman"/>
          <w:sz w:val="28"/>
          <w:szCs w:val="28"/>
        </w:rPr>
        <w:t xml:space="preserve">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 347.</w:t>
      </w:r>
    </w:p>
    <w:p w:rsidR="003A2BD0" w:rsidRDefault="003A2BD0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 xml:space="preserve">► Обратите внимание: согласно п. 10 Правил передачи детей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усыновление, утв. Постановлением Правительства № 275, а также п. 3 ст. 5 Федерального закона РФ "О государственном банке данных о детях, оставшихся без попечения родителей", даже если сведения о ребенке были переданы в региональный банк данных, орган опеки по месту нахождения ребенка обязан продолжать предпринимать все усилия для подыскания ребенку семьи и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предоставлять кандидатам сведения о </w:t>
      </w:r>
      <w:r>
        <w:rPr>
          <w:rFonts w:ascii="Times New Roman" w:hAnsi="Times New Roman" w:cs="Times New Roman"/>
          <w:sz w:val="28"/>
          <w:szCs w:val="28"/>
        </w:rPr>
        <w:t>нем и направления на посещения.</w:t>
      </w:r>
    </w:p>
    <w:p w:rsidR="003A2BD0" w:rsidRDefault="003A2BD0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t>Чтобы начать поиск ребенка, кандидат предъявляет соответствующему региональному оператору паспорт и представляет (п. 14 Правил ведения государственного банка данных о детях, оставшихся без попечения родителей, утвержденные Постановлением Правительства РФ № 217):</w:t>
      </w:r>
      <w:r w:rsidRPr="003A2BD0">
        <w:rPr>
          <w:rFonts w:ascii="Times New Roman" w:hAnsi="Times New Roman" w:cs="Times New Roman"/>
          <w:sz w:val="28"/>
          <w:szCs w:val="28"/>
        </w:rPr>
        <w:br/>
        <w:t xml:space="preserve">а) заявление о своем желании принять ребенка на воспитание в свою семью и с просьбой ознакомить его с находящимися в государственном банке данных о детях </w:t>
      </w:r>
      <w:proofErr w:type="gramStart"/>
      <w:r w:rsidRPr="003A2BD0">
        <w:rPr>
          <w:rFonts w:ascii="Times New Roman" w:hAnsi="Times New Roman" w:cs="Times New Roman"/>
          <w:sz w:val="28"/>
          <w:szCs w:val="28"/>
        </w:rPr>
        <w:t>сведениями</w:t>
      </w:r>
      <w:proofErr w:type="gramEnd"/>
      <w:r w:rsidRPr="003A2BD0">
        <w:rPr>
          <w:rFonts w:ascii="Times New Roman" w:hAnsi="Times New Roman" w:cs="Times New Roman"/>
          <w:sz w:val="28"/>
          <w:szCs w:val="28"/>
        </w:rPr>
        <w:t xml:space="preserve"> о детях, </w:t>
      </w:r>
      <w:r>
        <w:rPr>
          <w:rFonts w:ascii="Times New Roman" w:hAnsi="Times New Roman" w:cs="Times New Roman"/>
          <w:sz w:val="28"/>
          <w:szCs w:val="28"/>
        </w:rPr>
        <w:t>соответствующих его пожеланиям;</w:t>
      </w:r>
    </w:p>
    <w:p w:rsidR="003A2BD0" w:rsidRPr="003A2BD0" w:rsidRDefault="003A2BD0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lastRenderedPageBreak/>
        <w:t>б) заполненную анкету гражданина-кандидата;</w:t>
      </w:r>
      <w:r w:rsidRPr="003A2BD0">
        <w:rPr>
          <w:rFonts w:ascii="Times New Roman" w:hAnsi="Times New Roman" w:cs="Times New Roman"/>
          <w:sz w:val="28"/>
          <w:szCs w:val="28"/>
        </w:rPr>
        <w:br/>
        <w:t>в) заключение органа опеки и попечительства о возможности гражданина быть усыновителем, опекуном (попечителем) или приемным родителем.</w:t>
      </w:r>
    </w:p>
    <w:p w:rsidR="003A2BD0" w:rsidRPr="003A2BD0" w:rsidRDefault="003A2BD0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D0">
        <w:rPr>
          <w:rFonts w:ascii="Times New Roman" w:hAnsi="Times New Roman" w:cs="Times New Roman"/>
          <w:sz w:val="28"/>
          <w:szCs w:val="28"/>
        </w:rPr>
        <w:br/>
      </w:r>
      <w:r w:rsidRPr="003A2BD0">
        <w:rPr>
          <w:rFonts w:ascii="Times New Roman" w:hAnsi="Times New Roman" w:cs="Times New Roman"/>
          <w:sz w:val="28"/>
          <w:szCs w:val="28"/>
        </w:rPr>
        <w:br/>
      </w:r>
    </w:p>
    <w:p w:rsidR="00227EAC" w:rsidRPr="003A2BD0" w:rsidRDefault="00227EAC" w:rsidP="003A2B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27EAC" w:rsidRPr="003A2BD0" w:rsidSect="00090AE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BD0"/>
    <w:rsid w:val="00227EAC"/>
    <w:rsid w:val="003A2BD0"/>
    <w:rsid w:val="007629FD"/>
    <w:rsid w:val="009023A7"/>
    <w:rsid w:val="009E20D1"/>
    <w:rsid w:val="00B5442D"/>
    <w:rsid w:val="00C2407E"/>
    <w:rsid w:val="00DB01FC"/>
    <w:rsid w:val="00DC289A"/>
    <w:rsid w:val="00F839E7"/>
    <w:rsid w:val="00FB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D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9FD"/>
    <w:rPr>
      <w:b/>
      <w:bCs/>
    </w:rPr>
  </w:style>
  <w:style w:type="character" w:styleId="a4">
    <w:name w:val="Emphasis"/>
    <w:basedOn w:val="a0"/>
    <w:uiPriority w:val="20"/>
    <w:qFormat/>
    <w:rsid w:val="00762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2024-05-15T11:08:00Z</dcterms:created>
  <dcterms:modified xsi:type="dcterms:W3CDTF">2024-05-15T11:13:00Z</dcterms:modified>
</cp:coreProperties>
</file>